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С 1 марта 2026 года вводятся в действие правила эксплуатации аэродромов, вертодромов и посадочных площадок</w:t>
      </w: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Приказ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Минтранса России от 01.10.2025 N 312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"Об утверждении Федеральных авиационных правил "Правила эксплуатации аэродромов, вертодромов и посадочных площадок, предназначенных для взлета, посадки, руления и стоянки гражданских воздушных судов, в зависимости от видов полетов воздушных судов и характеристик обслуживаемых воздушных судов" </w:t>
      </w:r>
      <w:r>
        <w:rPr>
          <w:rFonts w:ascii="Times New Roman" w:hAnsi="Times New Roman"/>
          <w:sz w:val="28"/>
        </w:rPr>
        <w:t>Зарегистрировано в Минюсте России 01.11.2025 N 84055.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Правила являются обязательными для операторов аэродромов, вертодромов, владельцев посадочных площадок, а также юридических и физических лиц, осуществляющих деятельность на указанных объектах.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Правила не распространяются: на посадочные площадки, расположенные на зданиях (сооружениях), на морских (речных) судах и морских плавучих (речных) платформах; подобранные с воздуха или осмотренные с земли; на посадочные площадки, с длиной взлетно-посадочной полосы менее 1300 метров; на посадочные площадки, используемые менее 120 дней в течение календарного года.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2025-11-11T14:31:59Z</dcterms:modified>
</cp:coreProperties>
</file>